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JULGAMENTO ANTECIPADO DA LIDE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ajuizou a presente demanda visando a proteção de seu direito, conforme exposto na inicial.</w:t>
      </w:r>
    </w:p>
    <w:p>
      <w:r>
        <w:rPr>
          <w:b w:val="0"/>
          <w:sz w:val="20"/>
        </w:rPr>
        <w:t>O requerido apresentou contestação, porém, os fatos incontroversos e as provas juntadas demonstram a inexistência de necessidade de dilação probatória.</w:t>
      </w:r>
    </w:p>
    <w:p/>
    <w:p>
      <w:r>
        <w:rPr>
          <w:b/>
          <w:sz w:val="22"/>
        </w:rPr>
        <w:t>II – DO DIREITO AO JULGAMENTO ANTECIPADO DA LIDE</w:t>
      </w:r>
    </w:p>
    <w:p/>
    <w:p>
      <w:r>
        <w:rPr>
          <w:b/>
          <w:sz w:val="20"/>
        </w:rPr>
        <w:t>Conforme dispõe o artigo 356 do Código de Processo Civil:</w:t>
      </w:r>
    </w:p>
    <w:p/>
    <w:p>
      <w:r>
        <w:rPr>
          <w:b w:val="0"/>
          <w:sz w:val="20"/>
        </w:rPr>
        <w:t>"Art. 356. O juiz poderá decidir desde logo a lide, quando não houver necessidade de produção de outras provas."</w:t>
      </w:r>
    </w:p>
    <w:p/>
    <w:p>
      <w:r>
        <w:rPr>
          <w:b w:val="0"/>
          <w:sz w:val="20"/>
        </w:rPr>
        <w:t>No presente caso, a matéria é exclusivamente de direito ou está suficientemente comprovada nos autos,</w:t>
      </w:r>
    </w:p>
    <w:p>
      <w:r>
        <w:rPr>
          <w:b w:val="0"/>
          <w:sz w:val="20"/>
        </w:rPr>
        <w:t>permitindo o julgamento antecipado da lide, evitando a morosidade e promovendo a efetividade da prestação jurisdicional.</w:t>
      </w:r>
    </w:p>
    <w:p/>
    <w:p>
      <w:r>
        <w:rPr>
          <w:b/>
          <w:sz w:val="22"/>
        </w:rPr>
        <w:t>III – DA INEXISTÊNCIA DE MATÉRIA FÁTICA CONTROVERTIDA</w:t>
      </w:r>
    </w:p>
    <w:p/>
    <w:p>
      <w:r>
        <w:rPr>
          <w:b w:val="0"/>
          <w:sz w:val="20"/>
        </w:rPr>
        <w:t>Os documentos acostados às fls. ___ comprovam de forma cabal os fatos alegados na inicial,</w:t>
      </w:r>
    </w:p>
    <w:p>
      <w:r>
        <w:rPr>
          <w:b w:val="0"/>
          <w:sz w:val="20"/>
        </w:rPr>
        <w:t>não havendo controvérsia que justifique a realização de instrução probatória.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a) O julgamento antecipado da lide, nos termos do artigo 356 do CPC,</w:t>
      </w:r>
    </w:p>
    <w:p>
      <w:r>
        <w:rPr>
          <w:b/>
          <w:sz w:val="20"/>
        </w:rPr>
        <w:t>com a procedência total do pedido inicial;</w:t>
      </w:r>
    </w:p>
    <w:p/>
    <w:p>
      <w:r>
        <w:rPr>
          <w:b/>
          <w:sz w:val="20"/>
        </w:rPr>
        <w:t>b) A condenação do requerido ao pagamento das custas processuais e honorários advocatícios;</w:t>
      </w:r>
    </w:p>
    <w:p/>
    <w:p>
      <w:r>
        <w:rPr>
          <w:b w:val="0"/>
          <w:sz w:val="20"/>
        </w:rPr>
        <w:t>c) A intimação das partes para que, querendo, manifestem-se sobre o julgamento antecipado,</w:t>
      </w:r>
    </w:p>
    <w:p>
      <w:r>
        <w:rPr>
          <w:b w:val="0"/>
          <w:sz w:val="20"/>
        </w:rPr>
        <w:t>nos termos do artigo 357 do CPC.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https://documentos-juris.com/julgamento-antecipado-da-lide/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julgamento-antecipado-da-lid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