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EXCEÇÃO DE INCOMPETÊNCIA TRABALHISTA</w:t>
      </w:r>
    </w:p>
    <w:p/>
    <w:p>
      <w:r>
        <w:rPr>
          <w:b w:val="0"/>
          <w:sz w:val="20"/>
        </w:rPr>
        <w:t>EXCELENTÍSSIMO(A) SENHOR(A) DOUTOR(A) JUIZ(A) DA ___ VARA DO TRABALHO DE ________________________________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Excipiente: ________________________________________________________________</w:t>
      </w:r>
    </w:p>
    <w:p>
      <w:r>
        <w:rPr>
          <w:b w:val="0"/>
          <w:sz w:val="20"/>
        </w:rPr>
        <w:t>Reclamante: _______________________________________________________________</w:t>
      </w:r>
    </w:p>
    <w:p>
      <w:r>
        <w:rPr>
          <w:b w:val="0"/>
          <w:sz w:val="20"/>
        </w:rPr>
        <w:t>Reclamado: ________________________________________________________________</w:t>
      </w:r>
    </w:p>
    <w:p/>
    <w:p>
      <w:r>
        <w:rPr>
          <w:b/>
          <w:sz w:val="22"/>
        </w:rPr>
        <w:t>I – DA TEMPESTIVIDADE</w:t>
      </w:r>
    </w:p>
    <w:p/>
    <w:p>
      <w:r>
        <w:rPr>
          <w:b w:val="0"/>
          <w:sz w:val="20"/>
        </w:rPr>
        <w:t>O Excipiente, por seu advogado infra-assinado, tempestivamente apresenta a presente Exceção de Incompetência, nos termos do artigo 337, inciso V, do Código de Processo Civil, combinado com o artigo 843 da Consolidação das Leis do Trabalho (CLT).</w:t>
      </w:r>
    </w:p>
    <w:p/>
    <w:p>
      <w:r>
        <w:rPr>
          <w:b/>
          <w:sz w:val="22"/>
        </w:rPr>
        <w:t>II – DOS FATOS</w:t>
      </w:r>
    </w:p>
    <w:p/>
    <w:p>
      <w:r>
        <w:rPr>
          <w:b w:val="0"/>
          <w:sz w:val="20"/>
        </w:rPr>
        <w:t>O Excipiente foi citado nos autos da Reclamação Trabalhista supracitada, contudo, verifica-se que o juízo a quo não possui competência para processar e julgar a presente demanda, tendo em vista que o objeto da lide não se enquadra na competência da Justiça do Trabalho, conforme se demonstrará a seguir.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A presente demanda versa sobre matéria que não se relaciona diretamente com a relação de trabalho ou não atende aos requisitos para ser processada perante a Justiça do Trabalho, nos termos do artigo 114 da Constituição Federal e da Súmula 392 do Tribunal Superior do Trabalho.</w:t>
      </w:r>
    </w:p>
    <w:p/>
    <w:p>
      <w:r>
        <w:rPr>
          <w:b w:val="0"/>
          <w:sz w:val="20"/>
        </w:rPr>
        <w:t>A competência da Justiça do Trabalho restringe-se às ações oriundas da relação de trabalho e emprego, o que não ocorre no caso em tela, onde o litígio envolve matéria de natureza civil/empresarial que deve ser dirimida pela Justiça comum.</w:t>
      </w:r>
    </w:p>
    <w:p/>
    <w:p>
      <w:r>
        <w:rPr>
          <w:b w:val="0"/>
          <w:sz w:val="20"/>
        </w:rPr>
        <w:t>Dessa forma, diante da ausência de competência ratione materiae deste juízo, a presente exceção deve ser acolhida para que seja determinada a remessa dos autos à Justiça competente.</w:t>
      </w:r>
    </w:p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Ante o exposto, requer-se:</w:t>
      </w:r>
    </w:p>
    <w:p/>
    <w:p>
      <w:r>
        <w:rPr>
          <w:b w:val="0"/>
          <w:sz w:val="20"/>
        </w:rPr>
        <w:t>1. O conhecimento e acolhimento da presente Exceção de Incompetência, reconhecendo-se a incompetência da Justiça do Trabalho para o julgamento do feito;</w:t>
      </w:r>
    </w:p>
    <w:p>
      <w:r>
        <w:rPr>
          <w:b w:val="0"/>
          <w:sz w:val="20"/>
        </w:rPr>
        <w:t>2. A remessa dos autos à Justiça competente, nos termos do artigo 64 do Código de Processo Civil e artigo 114 da Constituição Federal;</w:t>
      </w:r>
    </w:p>
    <w:p>
      <w:r>
        <w:rPr>
          <w:b w:val="0"/>
          <w:sz w:val="20"/>
        </w:rPr>
        <w:t>3. A suspensão do feito trabalhista até o julgamento da exceção;</w:t>
      </w:r>
    </w:p>
    <w:p>
      <w:r>
        <w:rPr>
          <w:b w:val="0"/>
          <w:sz w:val="20"/>
        </w:rPr>
        <w:t>4. A intimação do Reclamante para, querendo, manifestar-se sobre a presente exceção.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https://documentos-juris.com/excecao-de-incompetencia-trabalhista/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xcecao-de-incompetencia-trabalhist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