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DE USUCAPIÃO</w:t>
      </w:r>
    </w:p>
    <w:p/>
    <w:p>
      <w:r>
        <w:rPr>
          <w:b w:val="0"/>
          <w:sz w:val="20"/>
        </w:rPr>
        <w:t>EXCELENTÍSSIMO SENHOR DOUTOR JUIZ DE DIREITO DA __ VARA CÍVEL DA COMARCA DE 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CONTESTANTE: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</w:t>
      </w:r>
    </w:p>
    <w:p>
      <w:r>
        <w:rPr>
          <w:b w:val="0"/>
          <w:sz w:val="20"/>
        </w:rPr>
        <w:t>OAB nº: ________________________________________________________________</w:t>
      </w:r>
    </w:p>
    <w:p/>
    <w:p>
      <w:r>
        <w:rPr>
          <w:b w:val="0"/>
          <w:sz w:val="20"/>
        </w:rPr>
        <w:t>CONTESTADO: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contestante, na qualidade de legítimo proprietário e possuidor do imóvel situado na ________________________________, vem, respeitosamente, apresentar sua contestação à ação de usucapião proposta pelo contestado, pelos motivos de fato e de direito a seguir expostos.</w:t>
      </w:r>
    </w:p>
    <w:p/>
    <w:p>
      <w:r>
        <w:rPr>
          <w:b w:val="0"/>
          <w:sz w:val="20"/>
        </w:rPr>
        <w:t>O contestado pleiteia o domínio do imóvel alegando posse mansa, pacífica e ininterrupta pelo prazo legal, entretanto tais alegações não correspondem à realidade dos fatos, conforme será demonstrado.</w:t>
      </w:r>
    </w:p>
    <w:p/>
    <w:p>
      <w:r>
        <w:rPr>
          <w:b/>
          <w:sz w:val="22"/>
        </w:rPr>
        <w:t>II – DA INEXISTÊNCIA DOS REQUISITOS LEGAIS PARA USUCAPIÃO</w:t>
      </w:r>
    </w:p>
    <w:p/>
    <w:p>
      <w:r>
        <w:rPr>
          <w:b w:val="0"/>
          <w:sz w:val="20"/>
        </w:rPr>
        <w:t>A usucapião é instituto que exige requisitos legais rigorosos, conforme previsto no Código Civil e na legislação específica, quais sejam: posse contínua, pacífica, pública e com animus domini pelo prazo previsto em lei.</w:t>
      </w:r>
    </w:p>
    <w:p/>
    <w:p>
      <w:r>
        <w:rPr>
          <w:b/>
          <w:sz w:val="20"/>
        </w:rPr>
        <w:t>No caso em questão, o contestante nega que o contestado detenha posse mansa e pacífica, pois:</w:t>
      </w:r>
    </w:p>
    <w:p>
      <w:r>
        <w:rPr>
          <w:b w:val="0"/>
          <w:sz w:val="20"/>
        </w:rPr>
        <w:t>- O imóvel tem sido utilizado exclusivamente pelo contestante, que exerce atos de posse, manutenção e pagamento de tributos;</w:t>
      </w:r>
    </w:p>
    <w:p>
      <w:r>
        <w:rPr>
          <w:b w:val="0"/>
          <w:sz w:val="20"/>
        </w:rPr>
        <w:t>- Não há prova de posse contínua pelo contestado, que jamais exerceu qualquer ato de domínio ou posse incontestada;</w:t>
      </w:r>
    </w:p>
    <w:p>
      <w:r>
        <w:rPr>
          <w:b w:val="0"/>
          <w:sz w:val="20"/>
        </w:rPr>
        <w:t>- O contestado não preenche os requisitos de boa-fé e justo título exigidos em algumas modalidades de usucapião.</w:t>
      </w:r>
    </w:p>
    <w:p/>
    <w:p>
      <w:r>
        <w:rPr>
          <w:b/>
          <w:sz w:val="22"/>
        </w:rPr>
        <w:t>III – DA PROPRIEDADE E POSSE DO CONTESTANTE</w:t>
      </w:r>
    </w:p>
    <w:p/>
    <w:p>
      <w:r>
        <w:rPr>
          <w:b w:val="0"/>
          <w:sz w:val="20"/>
        </w:rPr>
        <w:t>O contestante é possuidor de boa-fé do imóvel, com documentos comprobatórios anexos, tais como escritura pública, comprovantes de pagamento de impostos (IPTU), contas de consumo em seu nome e outras evidências que demonstram o seu vínculo legítimo com o imóvel.</w:t>
      </w:r>
    </w:p>
    <w:p/>
    <w:p>
      <w:r>
        <w:rPr>
          <w:b w:val="0"/>
          <w:sz w:val="20"/>
        </w:rPr>
        <w:t>A posse do contestante é pública, pacífica e contínua, exercida desde ________________, sem qualquer oposição ou interrupção.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sz w:val="20"/>
        </w:rPr>
        <w:t>O contestante requer a produção das provas necessárias para a comprovação da sua posse e da ausência dos requisitos legais para a usucapião, incluindo:</w:t>
      </w:r>
    </w:p>
    <w:p>
      <w:r>
        <w:rPr>
          <w:b w:val="0"/>
          <w:sz w:val="20"/>
        </w:rPr>
        <w:t>• Prova documental (escrituras, recibos, contas, IPTU);</w:t>
      </w:r>
    </w:p>
    <w:p>
      <w:r>
        <w:rPr>
          <w:b w:val="0"/>
          <w:sz w:val="20"/>
        </w:rPr>
        <w:t>• Prova testemunhal, arrolando testemunhas que possam confirmar a posse do contestante;</w:t>
      </w:r>
    </w:p>
    <w:p>
      <w:r>
        <w:rPr>
          <w:b w:val="0"/>
          <w:sz w:val="20"/>
        </w:rPr>
        <w:t>• Perícia técnica, caso necessário, para comprovar os limites e a posse do imóvel;</w:t>
      </w:r>
    </w:p>
    <w:p>
      <w:r>
        <w:rPr>
          <w:b w:val="0"/>
          <w:sz w:val="20"/>
        </w:rPr>
        <w:t>• Inspeção judicial no imóvel.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rejeição integral do pedido de usucapião formulado pelo contestado;</w:t>
      </w:r>
    </w:p>
    <w:p>
      <w:r>
        <w:rPr>
          <w:b w:val="0"/>
          <w:sz w:val="20"/>
        </w:rPr>
        <w:t>2. A condenação do contestado ao pagamento das custas processuais e honorários advocatícios;</w:t>
      </w:r>
    </w:p>
    <w:p>
      <w:r>
        <w:rPr>
          <w:b w:val="0"/>
          <w:sz w:val="20"/>
        </w:rPr>
        <w:t>3. A produção de todas as provas admitidas em direito para comprovar a legitimidade da posse do contestante;</w:t>
      </w:r>
    </w:p>
    <w:p>
      <w:r>
        <w:rPr>
          <w:b w:val="0"/>
          <w:sz w:val="20"/>
        </w:rPr>
        <w:t>4. A intimação do Ministério Público, nos termos da legislação vigente;</w:t>
      </w:r>
    </w:p>
    <w:p>
      <w:r>
        <w:rPr>
          <w:b w:val="0"/>
          <w:sz w:val="20"/>
        </w:rPr>
        <w:t>5. A procedência da presente contestação, com a manutenção da propriedade e posse do imóvel em favor do contestante.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causa o valor de R$ __________________________ (valor estimado do imóvel para fins fiscais).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https://documentos-juris.com/contestacao-de-usucapiao/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estacao-de-usucapi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