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AGRAVO INTERNO</w:t>
      </w:r>
    </w:p>
    <w:p>
      <w:pPr>
        <w:jc w:val="center"/>
      </w:pPr>
      <w:r>
        <w:rPr>
          <w:b/>
          <w:sz w:val="20"/>
        </w:rPr>
        <w:t>EM DECISÃO SOBRE JUSTIÇA GRATUITA</w:t>
      </w:r>
    </w:p>
    <w:p/>
    <w:p/>
    <w:p>
      <w:r>
        <w:rPr>
          <w:b w:val="0"/>
          <w:sz w:val="20"/>
        </w:rPr>
        <w:t>EXCELENTÍSSIMO(A) SENHOR(A) DESEMBARGADOR(A) PRESIDENTE DO TRIBUNAL REGIONAL DO TRABALHO DA ___ª REGIÃO</w:t>
      </w:r>
    </w:p>
    <w:p/>
    <w:p>
      <w:r>
        <w:rPr>
          <w:b w:val="0"/>
          <w:sz w:val="20"/>
        </w:rPr>
        <w:t>Processo nº: ____________________________</w:t>
      </w:r>
    </w:p>
    <w:p>
      <w:r>
        <w:rPr>
          <w:b w:val="0"/>
          <w:sz w:val="20"/>
        </w:rPr>
        <w:t>Origem: ____________________________________________________________</w:t>
      </w:r>
    </w:p>
    <w:p/>
    <w:p>
      <w:r>
        <w:rPr>
          <w:b w:val="0"/>
          <w:sz w:val="20"/>
        </w:rPr>
        <w:t>AGRAVANTE: ____________________________________________________________</w:t>
      </w:r>
    </w:p>
    <w:p>
      <w:r>
        <w:rPr>
          <w:b w:val="0"/>
          <w:sz w:val="20"/>
        </w:rPr>
        <w:t>AGRAVADO: _____________________________________________________________</w:t>
      </w:r>
    </w:p>
    <w:p/>
    <w:p>
      <w:r>
        <w:rPr>
          <w:b/>
          <w:sz w:val="22"/>
        </w:rPr>
        <w:t>I – BREVE SÍNTESE DOS FATOS E DA DECISÃO AGRAVADA</w:t>
      </w:r>
    </w:p>
    <w:p/>
    <w:p>
      <w:r>
        <w:rPr>
          <w:b w:val="0"/>
          <w:sz w:val="20"/>
        </w:rPr>
        <w:t>Trata-se de agravo interno interposto contra decisão que indeferiu o pedido de justiça gratuita formulado pelo(a) agravante.</w:t>
      </w:r>
    </w:p>
    <w:p>
      <w:r>
        <w:rPr>
          <w:b w:val="0"/>
          <w:sz w:val="20"/>
        </w:rPr>
        <w:t>Na decisão agravada, o(a) magistrado(a) entendeu que não restaram comprovados os requisitos legais para concessão do benefício.</w:t>
      </w:r>
    </w:p>
    <w:p/>
    <w:p>
      <w:r>
        <w:rPr>
          <w:b/>
          <w:sz w:val="22"/>
        </w:rPr>
        <w:t>II – DA TEMPESTIVIDADE</w:t>
      </w:r>
    </w:p>
    <w:p/>
    <w:p>
      <w:r>
        <w:rPr>
          <w:b w:val="0"/>
          <w:sz w:val="20"/>
        </w:rPr>
        <w:t>O presente agravo é tempestivo, tendo sido interposto dentro do prazo legal previsto no artigo 1.021 do Código de Processo Civil.</w:t>
      </w:r>
    </w:p>
    <w:p/>
    <w:p>
      <w:r>
        <w:rPr>
          <w:b/>
          <w:sz w:val="22"/>
        </w:rPr>
        <w:t>III – DO CABIMENTO</w:t>
      </w:r>
    </w:p>
    <w:p/>
    <w:p>
      <w:r>
        <w:rPr>
          <w:b w:val="0"/>
          <w:sz w:val="20"/>
        </w:rPr>
        <w:t>O agravo interno é o recurso adequado para impugnar decisão interlocutória proferida pelo relator que indeferiu o pedido de justiça gratuita, conforme dispõe o artigo 1.021 do CPC e jurisprudência consolidada do Tribunal.</w:t>
      </w:r>
    </w:p>
    <w:p/>
    <w:p>
      <w:r>
        <w:rPr>
          <w:b/>
          <w:sz w:val="22"/>
        </w:rPr>
        <w:t>IV – DOS FUNDAMENTOS PARA CONCESSÃO DA JUSTIÇA GRATUITA</w:t>
      </w:r>
    </w:p>
    <w:p/>
    <w:p>
      <w:r>
        <w:rPr>
          <w:b w:val="0"/>
          <w:sz w:val="20"/>
        </w:rPr>
        <w:t>Nos termos do artigo 98 do Código de Processo Civil, a justiça gratuita será concedida àquele que comprovar insuficiência de recursos para arcar com as custas do processo sem prejuízo do sustento próprio ou da família.</w:t>
      </w:r>
    </w:p>
    <w:p/>
    <w:p>
      <w:r>
        <w:rPr>
          <w:b w:val="0"/>
          <w:sz w:val="20"/>
        </w:rPr>
        <w:t>O(a) agravante declara não possuir condições financeiras para suportar as despesas processuais, conforme declaração de hipossuficiência anexada aos autos.</w:t>
      </w:r>
    </w:p>
    <w:p>
      <w:r>
        <w:rPr>
          <w:b w:val="0"/>
          <w:sz w:val="20"/>
        </w:rPr>
        <w:t>Além disso, inexistem nos autos elementos que demonstrem capacidade econômica para custear as despesas sem prejuízo do sustento próprio ou familiar.</w:t>
      </w:r>
    </w:p>
    <w:p>
      <w:r>
        <w:rPr>
          <w:b w:val="0"/>
          <w:sz w:val="20"/>
        </w:rPr>
        <w:t>Negar a gratuidade da justiça neste caso significaria cercear o acesso do(a) agravante ao Judiciário, afrontando o princípio constitucional do acesso à justiça (art. 5º, XXXV, CF).</w:t>
      </w:r>
    </w:p>
    <w:p/>
    <w:p>
      <w:r>
        <w:rPr>
          <w:b/>
          <w:sz w:val="22"/>
        </w:rPr>
        <w:t>V – DA JURISPRUDÊNCIA APLICÁVEL</w:t>
      </w:r>
    </w:p>
    <w:p/>
    <w:p>
      <w:r>
        <w:rPr>
          <w:b w:val="0"/>
          <w:sz w:val="20"/>
        </w:rPr>
        <w:t>A jurisprudência pátria é pacífica no sentido de que a declaração de pobreza goza de presunção relativa, cabendo à parte contrária o ônus de provar o contrário, o que não ocorreu no presente feito.</w:t>
      </w:r>
    </w:p>
    <w:p/>
    <w:p>
      <w:r>
        <w:rPr>
          <w:b/>
          <w:sz w:val="20"/>
        </w:rPr>
        <w:t>Cita-se, a título exemplificativo, o seguinte julgado:</w:t>
      </w:r>
    </w:p>
    <w:p/>
    <w:p>
      <w:r>
        <w:rPr>
          <w:b w:val="0"/>
          <w:sz w:val="20"/>
        </w:rPr>
        <w:t>“AGRAVO INTERNO. JUSTIÇA GRATUITA. PRESUNÇÃO DE VERACIDADE DA DECLARAÇÃO DE HIPOSSUFICIÊNCIA. NÃO COMPROVAÇÃO DE CAPACIDADE FINANCEIRA. MANUTENÇÃO DO BENEFÍCIO.”</w:t>
      </w:r>
    </w:p>
    <w:p>
      <w:r>
        <w:rPr>
          <w:b w:val="0"/>
          <w:sz w:val="20"/>
        </w:rPr>
        <w:t>– TRT da ___ª Região, Processo nº ____________, Relator(a): Desembargador(a) ______________, Data do Julgamento: __/__/____, DJ __/__/____.</w:t>
      </w:r>
    </w:p>
    <w:p/>
    <w:p>
      <w:r>
        <w:rPr>
          <w:b/>
          <w:sz w:val="22"/>
        </w:rPr>
        <w:t>VI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a) O recebimento e conhecimento do presente agravo interno;</w:t>
      </w:r>
    </w:p>
    <w:p>
      <w:r>
        <w:rPr>
          <w:b/>
          <w:sz w:val="20"/>
        </w:rPr>
        <w:t>b) A reconsideração da decisão agravada, concedendo-se a justiça gratuita ao(à) agravante;</w:t>
      </w:r>
    </w:p>
    <w:p>
      <w:r>
        <w:rPr>
          <w:b/>
          <w:sz w:val="20"/>
        </w:rPr>
        <w:t>c) Caso não seja o entendimento de Vossas Excelências, que o presente agravo interno seja conhecido e provido para reformar a decisão agravada;</w:t>
      </w:r>
    </w:p>
    <w:p>
      <w:r>
        <w:rPr>
          <w:b w:val="0"/>
          <w:sz w:val="20"/>
        </w:rPr>
        <w:t>d) A intimação do(a) agravado(a) para apresentar contrarrazões, se assim entender pertinente este Egrégio Tribunal.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</w:t>
      </w:r>
    </w:p>
    <w:p>
      <w:r>
        <w:rPr>
          <w:b w:val="0"/>
          <w:sz w:val="20"/>
        </w:rPr>
        <w:t>Local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https://documentos-juris.com/agravo-interno-justica/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gravo-interno-justic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